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E2F" w:rsidRPr="00527802" w:rsidRDefault="00C22E2F" w:rsidP="00C22E2F">
      <w:pPr>
        <w:jc w:val="both"/>
        <w:rPr>
          <w:b/>
          <w:szCs w:val="28"/>
          <w:lang w:val="uk-UA"/>
        </w:rPr>
      </w:pPr>
    </w:p>
    <w:p w:rsidR="00C22E2F" w:rsidRPr="00527802" w:rsidRDefault="00C22E2F" w:rsidP="00C22E2F">
      <w:pPr>
        <w:jc w:val="both"/>
        <w:rPr>
          <w:b/>
          <w:szCs w:val="28"/>
          <w:lang w:val="uk-UA"/>
        </w:rPr>
      </w:pPr>
    </w:p>
    <w:p w:rsidR="00C22E2F" w:rsidRPr="00527802" w:rsidRDefault="00C22E2F" w:rsidP="00C22E2F">
      <w:pPr>
        <w:jc w:val="both"/>
        <w:rPr>
          <w:b/>
          <w:szCs w:val="28"/>
          <w:lang w:val="uk-UA"/>
        </w:rPr>
      </w:pPr>
    </w:p>
    <w:p w:rsidR="00C22E2F" w:rsidRPr="00527802" w:rsidRDefault="00C22E2F" w:rsidP="00C22E2F">
      <w:pPr>
        <w:jc w:val="both"/>
        <w:rPr>
          <w:b/>
          <w:szCs w:val="28"/>
          <w:lang w:val="uk-UA"/>
        </w:rPr>
      </w:pPr>
    </w:p>
    <w:p w:rsidR="00C22E2F" w:rsidRPr="00527802" w:rsidRDefault="00C22E2F" w:rsidP="00C22E2F">
      <w:pPr>
        <w:jc w:val="both"/>
        <w:rPr>
          <w:b/>
          <w:szCs w:val="28"/>
          <w:lang w:val="uk-UA"/>
        </w:rPr>
      </w:pPr>
    </w:p>
    <w:p w:rsidR="00C22E2F" w:rsidRPr="00527802" w:rsidRDefault="00C22E2F" w:rsidP="00C22E2F">
      <w:pPr>
        <w:ind w:left="-567"/>
        <w:jc w:val="center"/>
        <w:rPr>
          <w:b/>
          <w:szCs w:val="28"/>
          <w:lang w:val="uk-UA"/>
        </w:rPr>
      </w:pPr>
      <w:r w:rsidRPr="00527802">
        <w:rPr>
          <w:b/>
          <w:szCs w:val="28"/>
          <w:lang w:val="uk-UA"/>
        </w:rPr>
        <w:t>Комітет з питань соціальної політики, зайнятості та пенсійного забезпечення</w:t>
      </w:r>
    </w:p>
    <w:p w:rsidR="00C22E2F" w:rsidRPr="00527802" w:rsidRDefault="00C22E2F" w:rsidP="00C22E2F">
      <w:pPr>
        <w:jc w:val="both"/>
        <w:rPr>
          <w:b/>
          <w:szCs w:val="28"/>
          <w:lang w:val="uk-UA"/>
        </w:rPr>
      </w:pPr>
    </w:p>
    <w:p w:rsidR="00C22E2F" w:rsidRPr="00527802" w:rsidRDefault="00C22E2F" w:rsidP="00C22E2F">
      <w:pPr>
        <w:jc w:val="both"/>
        <w:rPr>
          <w:b/>
          <w:szCs w:val="28"/>
          <w:lang w:val="uk-UA"/>
        </w:rPr>
      </w:pPr>
    </w:p>
    <w:p w:rsidR="00C22E2F" w:rsidRPr="00527802" w:rsidRDefault="00C22E2F" w:rsidP="00C22E2F">
      <w:pPr>
        <w:jc w:val="both"/>
        <w:rPr>
          <w:b/>
          <w:szCs w:val="28"/>
          <w:lang w:val="uk-UA"/>
        </w:rPr>
      </w:pPr>
    </w:p>
    <w:p w:rsidR="00C22E2F" w:rsidRPr="00527802" w:rsidRDefault="00C22E2F" w:rsidP="00C22E2F">
      <w:pPr>
        <w:jc w:val="both"/>
        <w:rPr>
          <w:b/>
          <w:szCs w:val="28"/>
          <w:lang w:val="uk-UA"/>
        </w:rPr>
      </w:pPr>
    </w:p>
    <w:p w:rsidR="00C22E2F" w:rsidRPr="00527802" w:rsidRDefault="00C22E2F" w:rsidP="00C22E2F">
      <w:pPr>
        <w:jc w:val="both"/>
        <w:rPr>
          <w:b/>
          <w:szCs w:val="28"/>
          <w:lang w:val="uk-UA"/>
        </w:rPr>
      </w:pPr>
    </w:p>
    <w:p w:rsidR="00C22E2F" w:rsidRDefault="00C22E2F" w:rsidP="00C22E2F">
      <w:pPr>
        <w:jc w:val="both"/>
        <w:rPr>
          <w:b/>
          <w:szCs w:val="28"/>
          <w:lang w:val="uk-UA"/>
        </w:rPr>
      </w:pPr>
    </w:p>
    <w:p w:rsidR="00527802" w:rsidRPr="00527802" w:rsidRDefault="00527802" w:rsidP="00C22E2F">
      <w:pPr>
        <w:jc w:val="both"/>
        <w:rPr>
          <w:b/>
          <w:szCs w:val="28"/>
          <w:lang w:val="uk-UA"/>
        </w:rPr>
      </w:pPr>
      <w:bookmarkStart w:id="0" w:name="_GoBack"/>
      <w:bookmarkEnd w:id="0"/>
    </w:p>
    <w:p w:rsidR="00C22E2F" w:rsidRPr="00527802" w:rsidRDefault="00C22E2F" w:rsidP="00C22E2F">
      <w:pPr>
        <w:jc w:val="both"/>
        <w:rPr>
          <w:b/>
          <w:szCs w:val="28"/>
          <w:lang w:val="uk-UA"/>
        </w:rPr>
      </w:pPr>
      <w:r w:rsidRPr="00527802">
        <w:rPr>
          <w:b/>
          <w:szCs w:val="28"/>
          <w:lang w:val="uk-UA"/>
        </w:rPr>
        <w:t xml:space="preserve">Протокол № 117                                                                 </w:t>
      </w:r>
      <w:r w:rsidR="00527802" w:rsidRPr="00527802">
        <w:rPr>
          <w:b/>
          <w:szCs w:val="28"/>
          <w:lang w:val="uk-UA"/>
        </w:rPr>
        <w:t>05</w:t>
      </w:r>
      <w:r w:rsidRPr="00527802">
        <w:rPr>
          <w:b/>
          <w:szCs w:val="28"/>
          <w:lang w:val="uk-UA"/>
        </w:rPr>
        <w:t xml:space="preserve">  липня  2019 року</w:t>
      </w:r>
    </w:p>
    <w:p w:rsidR="00C22E2F" w:rsidRPr="00527802" w:rsidRDefault="00C22E2F" w:rsidP="00C22E2F">
      <w:pPr>
        <w:jc w:val="both"/>
        <w:rPr>
          <w:b/>
          <w:szCs w:val="28"/>
          <w:lang w:val="uk-UA"/>
        </w:rPr>
      </w:pPr>
    </w:p>
    <w:p w:rsidR="00C22E2F" w:rsidRPr="00527802" w:rsidRDefault="00C22E2F" w:rsidP="00C22E2F">
      <w:pPr>
        <w:jc w:val="both"/>
        <w:rPr>
          <w:b/>
          <w:szCs w:val="28"/>
          <w:lang w:val="uk-UA"/>
        </w:rPr>
      </w:pPr>
    </w:p>
    <w:p w:rsidR="00C22E2F" w:rsidRPr="00527802" w:rsidRDefault="00C22E2F" w:rsidP="00C22E2F">
      <w:pPr>
        <w:jc w:val="both"/>
        <w:rPr>
          <w:b/>
          <w:szCs w:val="28"/>
          <w:lang w:val="uk-UA"/>
        </w:rPr>
      </w:pPr>
    </w:p>
    <w:p w:rsidR="00C22E2F" w:rsidRPr="00527802" w:rsidRDefault="00C22E2F" w:rsidP="00C22E2F">
      <w:pPr>
        <w:jc w:val="both"/>
        <w:rPr>
          <w:b/>
          <w:szCs w:val="28"/>
          <w:lang w:val="uk-UA"/>
        </w:rPr>
      </w:pPr>
    </w:p>
    <w:p w:rsidR="00C22E2F" w:rsidRPr="00527802" w:rsidRDefault="00C22E2F" w:rsidP="00C22E2F">
      <w:pPr>
        <w:jc w:val="both"/>
        <w:rPr>
          <w:b/>
          <w:szCs w:val="28"/>
          <w:lang w:val="uk-UA"/>
        </w:rPr>
      </w:pPr>
    </w:p>
    <w:p w:rsidR="00C22E2F" w:rsidRPr="00527802" w:rsidRDefault="00C22E2F" w:rsidP="0093256A">
      <w:pPr>
        <w:jc w:val="center"/>
        <w:rPr>
          <w:b/>
          <w:szCs w:val="28"/>
          <w:lang w:val="uk-UA"/>
        </w:rPr>
      </w:pPr>
      <w:r w:rsidRPr="00527802">
        <w:rPr>
          <w:b/>
          <w:szCs w:val="28"/>
          <w:lang w:val="uk-UA"/>
        </w:rPr>
        <w:t>Про продовження роботи</w:t>
      </w:r>
      <w:r w:rsidR="005F3A1E" w:rsidRPr="00527802">
        <w:rPr>
          <w:b/>
          <w:szCs w:val="28"/>
          <w:lang w:val="uk-UA"/>
        </w:rPr>
        <w:t xml:space="preserve"> </w:t>
      </w:r>
      <w:r w:rsidRPr="00527802">
        <w:rPr>
          <w:b/>
          <w:szCs w:val="28"/>
          <w:lang w:val="uk-UA"/>
        </w:rPr>
        <w:t>Комітету Верховної Ради України</w:t>
      </w:r>
    </w:p>
    <w:p w:rsidR="00C22E2F" w:rsidRPr="00527802" w:rsidRDefault="00C22E2F" w:rsidP="0093256A">
      <w:pPr>
        <w:jc w:val="center"/>
        <w:rPr>
          <w:b/>
          <w:szCs w:val="28"/>
          <w:lang w:val="uk-UA"/>
        </w:rPr>
      </w:pPr>
      <w:r w:rsidRPr="00527802">
        <w:rPr>
          <w:b/>
          <w:szCs w:val="28"/>
          <w:lang w:val="uk-UA"/>
        </w:rPr>
        <w:t>з питань соціальної політики, зайнятості та пенсійного забезпечення</w:t>
      </w:r>
    </w:p>
    <w:p w:rsidR="00C22E2F" w:rsidRPr="00527802" w:rsidRDefault="00C22E2F" w:rsidP="0093256A">
      <w:pPr>
        <w:jc w:val="center"/>
        <w:rPr>
          <w:b/>
          <w:szCs w:val="28"/>
          <w:lang w:val="uk-UA"/>
        </w:rPr>
      </w:pPr>
      <w:r w:rsidRPr="00527802">
        <w:rPr>
          <w:b/>
          <w:szCs w:val="28"/>
          <w:lang w:val="uk-UA"/>
        </w:rPr>
        <w:t xml:space="preserve">після закінчення десятої сесії </w:t>
      </w:r>
    </w:p>
    <w:p w:rsidR="00C22E2F" w:rsidRPr="00527802" w:rsidRDefault="00C22E2F" w:rsidP="0093256A">
      <w:pPr>
        <w:jc w:val="center"/>
        <w:rPr>
          <w:b/>
          <w:szCs w:val="28"/>
          <w:lang w:val="uk-UA"/>
        </w:rPr>
      </w:pPr>
      <w:r w:rsidRPr="00527802">
        <w:rPr>
          <w:b/>
          <w:szCs w:val="28"/>
          <w:lang w:val="uk-UA"/>
        </w:rPr>
        <w:t>Верховної Ради України восьмого скликання</w:t>
      </w:r>
    </w:p>
    <w:p w:rsidR="00C22E2F" w:rsidRPr="00527802" w:rsidRDefault="00C22E2F" w:rsidP="00C22E2F">
      <w:pPr>
        <w:jc w:val="both"/>
        <w:rPr>
          <w:szCs w:val="28"/>
          <w:lang w:val="uk-UA"/>
        </w:rPr>
      </w:pPr>
    </w:p>
    <w:p w:rsidR="00C22E2F" w:rsidRPr="00527802" w:rsidRDefault="00C22E2F" w:rsidP="00C22E2F">
      <w:pPr>
        <w:jc w:val="both"/>
        <w:rPr>
          <w:szCs w:val="28"/>
          <w:lang w:val="uk-UA"/>
        </w:rPr>
      </w:pPr>
    </w:p>
    <w:p w:rsidR="00C22E2F" w:rsidRPr="00527802" w:rsidRDefault="00C22E2F" w:rsidP="00C22E2F">
      <w:pPr>
        <w:ind w:left="-360" w:firstLine="600"/>
        <w:jc w:val="both"/>
        <w:rPr>
          <w:szCs w:val="28"/>
          <w:lang w:val="uk-UA"/>
        </w:rPr>
      </w:pPr>
    </w:p>
    <w:p w:rsidR="00C22E2F" w:rsidRPr="00527802" w:rsidRDefault="00C22E2F" w:rsidP="0093256A">
      <w:pPr>
        <w:ind w:firstLine="709"/>
        <w:jc w:val="both"/>
        <w:rPr>
          <w:b/>
          <w:szCs w:val="28"/>
          <w:lang w:val="uk-UA"/>
        </w:rPr>
      </w:pPr>
      <w:r w:rsidRPr="00527802">
        <w:rPr>
          <w:szCs w:val="28"/>
          <w:lang w:val="uk-UA"/>
        </w:rPr>
        <w:t xml:space="preserve">Відповідно до частини четвертої статті 10  Регламенту Верховної Ради України Комітет Верховної Ради України з питань соціальної політики, зайнятості та пенсійного забезпечення </w:t>
      </w:r>
      <w:r w:rsidRPr="00527802">
        <w:rPr>
          <w:b/>
          <w:szCs w:val="28"/>
          <w:lang w:val="uk-UA"/>
        </w:rPr>
        <w:t>в и р і ш и в:</w:t>
      </w:r>
    </w:p>
    <w:p w:rsidR="00C22E2F" w:rsidRPr="00527802" w:rsidRDefault="00C22E2F" w:rsidP="0093256A">
      <w:pPr>
        <w:ind w:firstLine="709"/>
        <w:jc w:val="both"/>
        <w:rPr>
          <w:szCs w:val="28"/>
          <w:lang w:val="uk-UA"/>
        </w:rPr>
      </w:pPr>
    </w:p>
    <w:p w:rsidR="0093256A" w:rsidRPr="00527802" w:rsidRDefault="0093256A" w:rsidP="0093256A">
      <w:pPr>
        <w:shd w:val="clear" w:color="auto" w:fill="FFFFFF"/>
        <w:spacing w:before="100" w:beforeAutospacing="1" w:after="100" w:afterAutospacing="1"/>
        <w:ind w:firstLine="709"/>
        <w:jc w:val="both"/>
        <w:rPr>
          <w:szCs w:val="28"/>
          <w:lang w:val="uk-UA"/>
        </w:rPr>
      </w:pPr>
      <w:r w:rsidRPr="00527802">
        <w:rPr>
          <w:szCs w:val="28"/>
          <w:lang w:val="uk-UA"/>
        </w:rPr>
        <w:t>продовжити роботу Комітету після закінчення десятої сесії Верховної Ради України восьмого скликання до дня відкриття першого засідання першої сесії новообраної Верховної Ради України та поінформувати про це Голову Верховної Ради України.</w:t>
      </w:r>
    </w:p>
    <w:p w:rsidR="00C22E2F" w:rsidRPr="00527802" w:rsidRDefault="00C22E2F" w:rsidP="00C22E2F">
      <w:pPr>
        <w:ind w:left="-360" w:firstLine="600"/>
        <w:jc w:val="both"/>
        <w:rPr>
          <w:szCs w:val="28"/>
          <w:lang w:val="uk-UA"/>
        </w:rPr>
      </w:pPr>
    </w:p>
    <w:p w:rsidR="00C22E2F" w:rsidRPr="00527802" w:rsidRDefault="00C22E2F" w:rsidP="00C22E2F">
      <w:pPr>
        <w:ind w:left="-360" w:firstLine="600"/>
        <w:jc w:val="both"/>
        <w:rPr>
          <w:szCs w:val="28"/>
          <w:lang w:val="uk-UA"/>
        </w:rPr>
      </w:pPr>
    </w:p>
    <w:p w:rsidR="00C22E2F" w:rsidRPr="00527802" w:rsidRDefault="00C22E2F" w:rsidP="00C22E2F">
      <w:pPr>
        <w:ind w:left="-360" w:firstLine="600"/>
        <w:jc w:val="both"/>
        <w:rPr>
          <w:szCs w:val="28"/>
          <w:lang w:val="uk-UA"/>
        </w:rPr>
      </w:pPr>
    </w:p>
    <w:p w:rsidR="00C22E2F" w:rsidRPr="00527802" w:rsidRDefault="00C22E2F" w:rsidP="00C22E2F">
      <w:pPr>
        <w:ind w:left="-360" w:firstLine="600"/>
        <w:jc w:val="both"/>
        <w:rPr>
          <w:szCs w:val="28"/>
          <w:lang w:val="uk-UA"/>
        </w:rPr>
      </w:pPr>
    </w:p>
    <w:p w:rsidR="00C22E2F" w:rsidRPr="00527802" w:rsidRDefault="00C22E2F" w:rsidP="00C22E2F">
      <w:pPr>
        <w:pStyle w:val="a3"/>
        <w:shd w:val="clear" w:color="auto" w:fill="FFFFFF"/>
        <w:ind w:left="-360" w:firstLine="600"/>
        <w:rPr>
          <w:i w:val="0"/>
          <w:sz w:val="28"/>
          <w:szCs w:val="28"/>
          <w:u w:val="none"/>
          <w:lang w:val="uk-UA"/>
        </w:rPr>
      </w:pPr>
      <w:r w:rsidRPr="00527802">
        <w:rPr>
          <w:i w:val="0"/>
          <w:sz w:val="28"/>
          <w:szCs w:val="28"/>
          <w:u w:val="none"/>
          <w:lang w:val="uk-UA"/>
        </w:rPr>
        <w:t>Перший заступник</w:t>
      </w:r>
    </w:p>
    <w:p w:rsidR="00C22E2F" w:rsidRPr="00527802" w:rsidRDefault="00C22E2F" w:rsidP="00C22E2F">
      <w:pPr>
        <w:ind w:left="-360" w:firstLine="600"/>
        <w:jc w:val="both"/>
        <w:rPr>
          <w:b/>
          <w:szCs w:val="28"/>
          <w:lang w:val="uk-UA"/>
        </w:rPr>
      </w:pPr>
      <w:r w:rsidRPr="00527802">
        <w:rPr>
          <w:b/>
          <w:szCs w:val="28"/>
          <w:lang w:val="uk-UA"/>
        </w:rPr>
        <w:t xml:space="preserve">голови Комітету                                         </w:t>
      </w:r>
      <w:r w:rsidR="00C40229" w:rsidRPr="00527802">
        <w:rPr>
          <w:b/>
          <w:szCs w:val="28"/>
          <w:lang w:val="uk-UA"/>
        </w:rPr>
        <w:t xml:space="preserve">        </w:t>
      </w:r>
      <w:r w:rsidRPr="00527802">
        <w:rPr>
          <w:b/>
          <w:szCs w:val="28"/>
          <w:lang w:val="uk-UA"/>
        </w:rPr>
        <w:t xml:space="preserve">                             </w:t>
      </w:r>
      <w:proofErr w:type="spellStart"/>
      <w:r w:rsidRPr="00527802">
        <w:rPr>
          <w:b/>
          <w:szCs w:val="28"/>
          <w:lang w:val="uk-UA"/>
        </w:rPr>
        <w:t>С.М.Каплін</w:t>
      </w:r>
      <w:proofErr w:type="spellEnd"/>
    </w:p>
    <w:p w:rsidR="00907431" w:rsidRPr="00527802" w:rsidRDefault="00907431">
      <w:pPr>
        <w:rPr>
          <w:lang w:val="uk-UA"/>
        </w:rPr>
      </w:pPr>
    </w:p>
    <w:sectPr w:rsidR="00907431" w:rsidRPr="00527802">
      <w:headerReference w:type="even"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6CE" w:rsidRDefault="006556CE">
      <w:r>
        <w:separator/>
      </w:r>
    </w:p>
  </w:endnote>
  <w:endnote w:type="continuationSeparator" w:id="0">
    <w:p w:rsidR="006556CE" w:rsidRDefault="0065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6CE" w:rsidRDefault="006556CE">
      <w:r>
        <w:separator/>
      </w:r>
    </w:p>
  </w:footnote>
  <w:footnote w:type="continuationSeparator" w:id="0">
    <w:p w:rsidR="006556CE" w:rsidRDefault="00655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C4B" w:rsidRDefault="005A11B5" w:rsidP="0055570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27802">
      <w:rPr>
        <w:rStyle w:val="a7"/>
        <w:noProof/>
      </w:rPr>
      <w:t>1</w:t>
    </w:r>
    <w:r>
      <w:rPr>
        <w:rStyle w:val="a7"/>
      </w:rPr>
      <w:fldChar w:fldCharType="end"/>
    </w:r>
  </w:p>
  <w:p w:rsidR="00752C4B" w:rsidRDefault="006556C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E2F"/>
    <w:rsid w:val="00527802"/>
    <w:rsid w:val="005A11B5"/>
    <w:rsid w:val="005F3A1E"/>
    <w:rsid w:val="006556CE"/>
    <w:rsid w:val="00907431"/>
    <w:rsid w:val="0093256A"/>
    <w:rsid w:val="00C22E2F"/>
    <w:rsid w:val="00C402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81F01"/>
  <w15:chartTrackingRefBased/>
  <w15:docId w15:val="{D4D80AD1-82E2-4456-A210-6E8A5665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E2F"/>
    <w:pPr>
      <w:spacing w:after="0" w:line="240" w:lineRule="auto"/>
    </w:pPr>
    <w:rPr>
      <w:rFonts w:ascii="Times New Roman" w:eastAsia="Times New Roman" w:hAnsi="Times New Roman" w:cs="Times New Roman"/>
      <w:sz w:val="28"/>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22E2F"/>
    <w:pPr>
      <w:spacing w:before="120"/>
      <w:ind w:left="-284" w:firstLine="709"/>
      <w:jc w:val="both"/>
    </w:pPr>
    <w:rPr>
      <w:b/>
      <w:bCs/>
      <w:i/>
      <w:iCs/>
      <w:sz w:val="36"/>
      <w:u w:val="single"/>
    </w:rPr>
  </w:style>
  <w:style w:type="character" w:customStyle="1" w:styleId="a4">
    <w:name w:val="Основний текст з відступом Знак"/>
    <w:basedOn w:val="a0"/>
    <w:link w:val="a3"/>
    <w:rsid w:val="00C22E2F"/>
    <w:rPr>
      <w:rFonts w:ascii="Times New Roman" w:eastAsia="Times New Roman" w:hAnsi="Times New Roman" w:cs="Times New Roman"/>
      <w:b/>
      <w:bCs/>
      <w:i/>
      <w:iCs/>
      <w:sz w:val="36"/>
      <w:szCs w:val="24"/>
      <w:u w:val="single"/>
      <w:lang w:val="ru-RU" w:eastAsia="ru-RU"/>
    </w:rPr>
  </w:style>
  <w:style w:type="paragraph" w:styleId="a5">
    <w:name w:val="header"/>
    <w:basedOn w:val="a"/>
    <w:link w:val="a6"/>
    <w:uiPriority w:val="99"/>
    <w:rsid w:val="00C22E2F"/>
    <w:pPr>
      <w:tabs>
        <w:tab w:val="center" w:pos="4819"/>
        <w:tab w:val="right" w:pos="9639"/>
      </w:tabs>
    </w:pPr>
  </w:style>
  <w:style w:type="character" w:customStyle="1" w:styleId="a6">
    <w:name w:val="Верхній колонтитул Знак"/>
    <w:basedOn w:val="a0"/>
    <w:link w:val="a5"/>
    <w:uiPriority w:val="99"/>
    <w:rsid w:val="00C22E2F"/>
    <w:rPr>
      <w:rFonts w:ascii="Times New Roman" w:eastAsia="Times New Roman" w:hAnsi="Times New Roman" w:cs="Times New Roman"/>
      <w:sz w:val="28"/>
      <w:szCs w:val="24"/>
      <w:lang w:val="ru-RU" w:eastAsia="ru-RU"/>
    </w:rPr>
  </w:style>
  <w:style w:type="character" w:styleId="a7">
    <w:name w:val="page number"/>
    <w:basedOn w:val="a0"/>
    <w:rsid w:val="00C22E2F"/>
  </w:style>
  <w:style w:type="paragraph" w:styleId="a8">
    <w:name w:val="Balloon Text"/>
    <w:basedOn w:val="a"/>
    <w:link w:val="a9"/>
    <w:uiPriority w:val="99"/>
    <w:semiHidden/>
    <w:unhideWhenUsed/>
    <w:rsid w:val="005F3A1E"/>
    <w:rPr>
      <w:rFonts w:ascii="Segoe UI" w:hAnsi="Segoe UI" w:cs="Segoe UI"/>
      <w:sz w:val="18"/>
      <w:szCs w:val="18"/>
    </w:rPr>
  </w:style>
  <w:style w:type="character" w:customStyle="1" w:styleId="a9">
    <w:name w:val="Текст у виносці Знак"/>
    <w:basedOn w:val="a0"/>
    <w:link w:val="a8"/>
    <w:uiPriority w:val="99"/>
    <w:semiHidden/>
    <w:rsid w:val="005F3A1E"/>
    <w:rPr>
      <w:rFonts w:ascii="Segoe UI" w:eastAsia="Times New Roman" w:hAnsi="Segoe UI" w:cs="Segoe UI"/>
      <w:sz w:val="18"/>
      <w:szCs w:val="18"/>
      <w:lang w:val="ru-RU" w:eastAsia="ru-RU"/>
    </w:rPr>
  </w:style>
  <w:style w:type="paragraph" w:styleId="aa">
    <w:name w:val="footer"/>
    <w:basedOn w:val="a"/>
    <w:link w:val="ab"/>
    <w:uiPriority w:val="99"/>
    <w:unhideWhenUsed/>
    <w:rsid w:val="00527802"/>
    <w:pPr>
      <w:tabs>
        <w:tab w:val="center" w:pos="4819"/>
        <w:tab w:val="right" w:pos="9639"/>
      </w:tabs>
    </w:pPr>
  </w:style>
  <w:style w:type="character" w:customStyle="1" w:styleId="ab">
    <w:name w:val="Нижній колонтитул Знак"/>
    <w:basedOn w:val="a0"/>
    <w:link w:val="aa"/>
    <w:uiPriority w:val="99"/>
    <w:rsid w:val="00527802"/>
    <w:rPr>
      <w:rFonts w:ascii="Times New Roman" w:eastAsia="Times New Roman" w:hAnsi="Times New Roman" w:cs="Times New Roman"/>
      <w:sz w:val="28"/>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87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604</Words>
  <Characters>345</Characters>
  <Application>Microsoft Office Word</Application>
  <DocSecurity>0</DocSecurity>
  <Lines>2</Lines>
  <Paragraphs>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Юлія Павлівна Кучер</dc:creator>
  <cp:keywords/>
  <dc:description/>
  <cp:lastModifiedBy>Юлія Павлівна Кучер</cp:lastModifiedBy>
  <cp:revision>2</cp:revision>
  <cp:lastPrinted>2019-07-08T09:22:00Z</cp:lastPrinted>
  <dcterms:created xsi:type="dcterms:W3CDTF">2019-07-03T10:00:00Z</dcterms:created>
  <dcterms:modified xsi:type="dcterms:W3CDTF">2019-07-08T09:23:00Z</dcterms:modified>
</cp:coreProperties>
</file>